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E37BCB">
      <w:pPr>
        <w:widowControl/>
        <w:spacing w:line="600" w:lineRule="exact"/>
        <w:jc w:val="center"/>
        <w:rPr>
          <w:rFonts w:hint="eastAsia" w:ascii="方正小标宋简体" w:hAnsi="宋体" w:eastAsia="方正小标宋简体" w:cs="方正小标宋简体"/>
          <w:kern w:val="0"/>
          <w:sz w:val="44"/>
          <w:szCs w:val="44"/>
        </w:rPr>
      </w:pPr>
      <w:r>
        <w:rPr>
          <w:rFonts w:hint="eastAsia" w:ascii="方正小标宋简体" w:hAnsi="宋体" w:eastAsia="方正小标宋简体" w:cs="方正小标宋简体"/>
          <w:kern w:val="0"/>
          <w:sz w:val="44"/>
          <w:szCs w:val="44"/>
        </w:rPr>
        <w:t>吸纳就业困难人员社保补贴</w:t>
      </w:r>
    </w:p>
    <w:p w14:paraId="516845D8">
      <w:pPr>
        <w:widowControl/>
        <w:spacing w:line="600" w:lineRule="exact"/>
        <w:jc w:val="center"/>
        <w:rPr>
          <w:rFonts w:hint="eastAsia" w:ascii="方正小标宋简体" w:hAnsi="宋体" w:eastAsia="方正小标宋简体" w:cs="方正小标宋简体"/>
          <w:kern w:val="0"/>
          <w:sz w:val="44"/>
          <w:szCs w:val="44"/>
        </w:rPr>
      </w:pPr>
      <w:r>
        <w:rPr>
          <w:rFonts w:hint="eastAsia" w:ascii="方正小标宋简体" w:hAnsi="宋体" w:eastAsia="方正小标宋简体" w:cs="方正小标宋简体"/>
          <w:kern w:val="0"/>
          <w:sz w:val="44"/>
          <w:szCs w:val="44"/>
        </w:rPr>
        <w:t>操作办法</w:t>
      </w:r>
    </w:p>
    <w:p w14:paraId="39629126">
      <w:pPr>
        <w:widowControl/>
        <w:spacing w:line="600" w:lineRule="exact"/>
        <w:jc w:val="center"/>
        <w:rPr>
          <w:rFonts w:ascii="方正小标宋简体" w:hAnsi="宋体" w:eastAsia="方正小标宋简体" w:cs="方正小标宋简体"/>
          <w:kern w:val="0"/>
          <w:sz w:val="44"/>
          <w:szCs w:val="44"/>
        </w:rPr>
      </w:pPr>
    </w:p>
    <w:p w14:paraId="42F50E40">
      <w:pPr>
        <w:spacing w:line="600" w:lineRule="exact"/>
        <w:ind w:firstLine="643" w:firstLineChars="200"/>
        <w:rPr>
          <w:rFonts w:ascii="仿宋" w:hAnsi="仿宋" w:eastAsia="仿宋" w:cs="Times New Roman"/>
          <w:b/>
          <w:sz w:val="32"/>
          <w:szCs w:val="32"/>
        </w:rPr>
      </w:pPr>
      <w:r>
        <w:rPr>
          <w:rFonts w:hint="eastAsia" w:ascii="仿宋" w:hAnsi="仿宋" w:eastAsia="仿宋" w:cs="仿宋_GB2312"/>
          <w:b/>
          <w:sz w:val="32"/>
          <w:szCs w:val="32"/>
        </w:rPr>
        <w:t>一、补贴对象</w:t>
      </w:r>
    </w:p>
    <w:p w14:paraId="03470CAE">
      <w:pPr>
        <w:spacing w:line="600" w:lineRule="exact"/>
        <w:ind w:firstLine="640" w:firstLineChars="200"/>
        <w:rPr>
          <w:rFonts w:ascii="仿宋" w:hAnsi="仿宋" w:eastAsia="仿宋" w:cs="Times New Roman"/>
          <w:sz w:val="32"/>
          <w:szCs w:val="32"/>
        </w:rPr>
      </w:pPr>
      <w:r>
        <w:rPr>
          <w:rFonts w:hint="eastAsia" w:ascii="仿宋" w:hAnsi="仿宋" w:eastAsia="仿宋" w:cs="仿宋_GB2312"/>
          <w:sz w:val="32"/>
          <w:szCs w:val="32"/>
        </w:rPr>
        <w:t>符合补贴条件的用人单位（劳务派遣单位除外）。</w:t>
      </w:r>
    </w:p>
    <w:p w14:paraId="7FDF5163">
      <w:pPr>
        <w:spacing w:line="600" w:lineRule="exact"/>
        <w:ind w:firstLine="643" w:firstLineChars="200"/>
        <w:rPr>
          <w:rFonts w:ascii="仿宋" w:hAnsi="仿宋" w:eastAsia="仿宋" w:cs="仿宋_GB2312"/>
          <w:b/>
          <w:sz w:val="32"/>
          <w:szCs w:val="32"/>
        </w:rPr>
      </w:pPr>
      <w:r>
        <w:rPr>
          <w:rFonts w:hint="eastAsia" w:ascii="仿宋" w:hAnsi="仿宋" w:eastAsia="仿宋" w:cs="仿宋_GB2312"/>
          <w:b/>
          <w:sz w:val="32"/>
          <w:szCs w:val="32"/>
        </w:rPr>
        <w:t xml:space="preserve">二、补贴条件 </w:t>
      </w:r>
    </w:p>
    <w:p w14:paraId="25E6D3C1">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ascii="仿宋" w:hAnsi="仿宋" w:eastAsia="仿宋" w:cs="Times New Roman"/>
          <w:sz w:val="32"/>
          <w:szCs w:val="32"/>
        </w:rPr>
      </w:pPr>
      <w:r>
        <w:rPr>
          <w:rFonts w:hint="eastAsia" w:ascii="仿宋" w:hAnsi="仿宋" w:eastAsia="仿宋" w:cs="仿宋_GB2312"/>
          <w:sz w:val="32"/>
          <w:szCs w:val="32"/>
        </w:rPr>
        <w:t>用人单位招用就业困难人员或本省及协作地区有脱贫人员，与其签订</w:t>
      </w:r>
      <w:r>
        <w:rPr>
          <w:rFonts w:ascii="仿宋" w:hAnsi="仿宋" w:eastAsia="仿宋" w:cs="仿宋_GB2312"/>
          <w:sz w:val="32"/>
          <w:szCs w:val="32"/>
        </w:rPr>
        <w:t>1</w:t>
      </w:r>
      <w:r>
        <w:rPr>
          <w:rFonts w:hint="eastAsia" w:ascii="仿宋" w:hAnsi="仿宋" w:eastAsia="仿宋" w:cs="仿宋_GB2312"/>
          <w:sz w:val="32"/>
          <w:szCs w:val="32"/>
        </w:rPr>
        <w:t>年以上期限劳动合同</w:t>
      </w:r>
      <w:r>
        <w:rPr>
          <w:rFonts w:ascii="仿宋_GB2312" w:hAnsi="仿宋_GB2312" w:eastAsia="仿宋_GB2312" w:cs="仿宋_GB2312"/>
          <w:color w:val="000000"/>
          <w:kern w:val="0"/>
          <w:sz w:val="31"/>
          <w:szCs w:val="31"/>
          <w:lang w:val="en-US" w:eastAsia="zh-CN" w:bidi="ar"/>
        </w:rPr>
        <w:t>（距法定退休年龄不足一年的，劳动合同不作时间要求）</w:t>
      </w:r>
      <w:r>
        <w:rPr>
          <w:rFonts w:hint="eastAsia" w:ascii="仿宋" w:hAnsi="仿宋" w:eastAsia="仿宋" w:cs="仿宋_GB2312"/>
          <w:sz w:val="32"/>
          <w:szCs w:val="32"/>
        </w:rPr>
        <w:t>并按规定缴纳社会保险费的。</w:t>
      </w:r>
    </w:p>
    <w:p w14:paraId="16C538DB">
      <w:pPr>
        <w:spacing w:line="600" w:lineRule="exact"/>
        <w:ind w:firstLine="643" w:firstLineChars="200"/>
        <w:rPr>
          <w:rFonts w:ascii="仿宋" w:hAnsi="仿宋" w:eastAsia="仿宋" w:cs="Times New Roman"/>
          <w:b/>
          <w:sz w:val="32"/>
          <w:szCs w:val="32"/>
        </w:rPr>
      </w:pPr>
      <w:r>
        <w:rPr>
          <w:rFonts w:hint="eastAsia" w:ascii="仿宋" w:hAnsi="仿宋" w:eastAsia="仿宋" w:cs="仿宋_GB2312"/>
          <w:b/>
          <w:sz w:val="32"/>
          <w:szCs w:val="32"/>
        </w:rPr>
        <w:t>三、补贴标准</w:t>
      </w:r>
    </w:p>
    <w:p w14:paraId="459ADE39">
      <w:pPr>
        <w:spacing w:line="600" w:lineRule="exact"/>
        <w:ind w:firstLine="640" w:firstLineChars="200"/>
        <w:rPr>
          <w:rFonts w:ascii="仿宋" w:hAnsi="仿宋" w:eastAsia="仿宋" w:cs="Times New Roman"/>
          <w:sz w:val="32"/>
          <w:szCs w:val="32"/>
        </w:rPr>
      </w:pPr>
      <w:r>
        <w:rPr>
          <w:rFonts w:hint="eastAsia" w:ascii="仿宋" w:hAnsi="仿宋" w:eastAsia="仿宋" w:cs="仿宋_GB2312"/>
          <w:sz w:val="32"/>
          <w:szCs w:val="32"/>
        </w:rPr>
        <w:t>按用人单位为符合条件人员实际缴纳的基本养老保险费、基本医疗保险费、失业保险费、工伤保险费、生育保险费之和给予补贴，不包括个人缴纳部分。</w:t>
      </w:r>
    </w:p>
    <w:p w14:paraId="076A4567">
      <w:pPr>
        <w:spacing w:line="600" w:lineRule="exact"/>
        <w:ind w:firstLine="643" w:firstLineChars="200"/>
        <w:rPr>
          <w:rFonts w:ascii="仿宋" w:hAnsi="仿宋" w:eastAsia="仿宋" w:cs="仿宋_GB2312"/>
          <w:b/>
          <w:sz w:val="32"/>
          <w:szCs w:val="32"/>
        </w:rPr>
      </w:pPr>
      <w:r>
        <w:rPr>
          <w:rFonts w:hint="eastAsia" w:ascii="仿宋" w:hAnsi="仿宋" w:eastAsia="仿宋" w:cs="仿宋_GB2312"/>
          <w:b/>
          <w:sz w:val="32"/>
          <w:szCs w:val="32"/>
        </w:rPr>
        <w:t>四、补贴期限</w:t>
      </w:r>
    </w:p>
    <w:p w14:paraId="5CEE5DE4">
      <w:pPr>
        <w:spacing w:line="600" w:lineRule="exact"/>
        <w:ind w:firstLine="640" w:firstLineChars="200"/>
        <w:rPr>
          <w:rFonts w:ascii="仿宋" w:hAnsi="仿宋" w:eastAsia="仿宋" w:cs="Times New Roman"/>
          <w:sz w:val="32"/>
          <w:szCs w:val="32"/>
        </w:rPr>
      </w:pPr>
      <w:r>
        <w:rPr>
          <w:rFonts w:hint="eastAsia" w:ascii="仿宋" w:hAnsi="仿宋" w:eastAsia="仿宋" w:cs="仿宋_GB2312"/>
          <w:sz w:val="32"/>
          <w:szCs w:val="32"/>
        </w:rPr>
        <w:t>除对距法定退休年龄不足</w:t>
      </w:r>
      <w:r>
        <w:rPr>
          <w:rFonts w:ascii="仿宋" w:hAnsi="仿宋" w:eastAsia="仿宋" w:cs="仿宋_GB2312"/>
          <w:sz w:val="32"/>
          <w:szCs w:val="32"/>
        </w:rPr>
        <w:t>5</w:t>
      </w:r>
      <w:r>
        <w:rPr>
          <w:rFonts w:hint="eastAsia" w:ascii="仿宋" w:hAnsi="仿宋" w:eastAsia="仿宋" w:cs="仿宋_GB2312"/>
          <w:sz w:val="32"/>
          <w:szCs w:val="32"/>
        </w:rPr>
        <w:t>年的人员可延长至退休外（以初次核定其享受企业吸纳社会保险补贴年龄为准），其余人员最长不超过</w:t>
      </w:r>
      <w:r>
        <w:rPr>
          <w:rFonts w:ascii="仿宋" w:hAnsi="仿宋" w:eastAsia="仿宋" w:cs="仿宋_GB2312"/>
          <w:sz w:val="32"/>
          <w:szCs w:val="32"/>
        </w:rPr>
        <w:t>3</w:t>
      </w:r>
      <w:r>
        <w:rPr>
          <w:rFonts w:hint="eastAsia" w:ascii="仿宋" w:hAnsi="仿宋" w:eastAsia="仿宋" w:cs="仿宋_GB2312"/>
          <w:sz w:val="32"/>
          <w:szCs w:val="32"/>
        </w:rPr>
        <w:t>年。</w:t>
      </w:r>
    </w:p>
    <w:p w14:paraId="43EFB5F1">
      <w:pPr>
        <w:spacing w:line="600" w:lineRule="exact"/>
        <w:ind w:firstLine="643" w:firstLineChars="200"/>
        <w:rPr>
          <w:rFonts w:ascii="仿宋" w:hAnsi="仿宋" w:eastAsia="仿宋" w:cs="仿宋_GB2312"/>
          <w:b/>
          <w:sz w:val="32"/>
          <w:szCs w:val="32"/>
        </w:rPr>
      </w:pPr>
      <w:r>
        <w:rPr>
          <w:rFonts w:hint="eastAsia" w:ascii="仿宋" w:hAnsi="仿宋" w:eastAsia="仿宋" w:cs="仿宋_GB2312"/>
          <w:b/>
          <w:sz w:val="32"/>
          <w:szCs w:val="32"/>
          <w:lang w:eastAsia="zh-CN"/>
        </w:rPr>
        <w:t>五</w:t>
      </w:r>
      <w:r>
        <w:rPr>
          <w:rFonts w:hint="eastAsia" w:ascii="仿宋" w:hAnsi="仿宋" w:eastAsia="仿宋" w:cs="仿宋_GB2312"/>
          <w:b/>
          <w:sz w:val="32"/>
          <w:szCs w:val="32"/>
        </w:rPr>
        <w:t>、应提交资料（一式一份）</w:t>
      </w:r>
    </w:p>
    <w:p w14:paraId="23ABB5B8">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（一）符合条件人员基本身份类证明，包括身份证、《就业创业证》、社会保障卡、港澳台居民居住证、港澳居民来往内地通行证、台湾居民来往大陆通行证等证件，由补贴对象选择其一提供；</w:t>
      </w:r>
    </w:p>
    <w:p w14:paraId="04CF696B">
      <w:pPr>
        <w:spacing w:line="600" w:lineRule="exact"/>
        <w:ind w:firstLine="640" w:firstLineChars="200"/>
        <w:rPr>
          <w:rFonts w:ascii="仿宋" w:hAnsi="仿宋" w:eastAsia="仿宋" w:cs="Times New Roman"/>
          <w:sz w:val="32"/>
          <w:szCs w:val="32"/>
        </w:rPr>
      </w:pPr>
      <w:r>
        <w:rPr>
          <w:rFonts w:hint="eastAsia" w:ascii="仿宋" w:hAnsi="仿宋" w:eastAsia="仿宋" w:cs="仿宋_GB2312"/>
          <w:sz w:val="32"/>
          <w:szCs w:val="32"/>
        </w:rPr>
        <w:t>（二）符合条件人员劳动合同；</w:t>
      </w:r>
    </w:p>
    <w:p w14:paraId="51A32295">
      <w:pPr>
        <w:spacing w:line="600" w:lineRule="exact"/>
        <w:ind w:firstLine="640" w:firstLineChars="200"/>
        <w:rPr>
          <w:rFonts w:ascii="仿宋" w:hAnsi="仿宋" w:eastAsia="仿宋" w:cs="仿宋_GB2312"/>
          <w:color w:val="548DD4" w:themeColor="text2" w:themeTint="99"/>
          <w:sz w:val="32"/>
          <w:szCs w:val="32"/>
        </w:rPr>
      </w:pPr>
      <w:r>
        <w:rPr>
          <w:rFonts w:hint="eastAsia" w:ascii="仿宋" w:hAnsi="仿宋" w:eastAsia="仿宋" w:cs="仿宋_GB2312"/>
          <w:sz w:val="32"/>
          <w:szCs w:val="32"/>
        </w:rPr>
        <w:t>（三）用人单位营业执照或其他法定注册证明；</w:t>
      </w:r>
    </w:p>
    <w:p w14:paraId="3F8960B8">
      <w:pPr>
        <w:spacing w:line="60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rPr>
        <w:t>（四）单位银行账户</w:t>
      </w:r>
      <w:r>
        <w:rPr>
          <w:rFonts w:hint="eastAsia" w:ascii="仿宋" w:hAnsi="仿宋" w:eastAsia="仿宋" w:cs="仿宋_GB2312"/>
          <w:sz w:val="32"/>
          <w:szCs w:val="32"/>
          <w:lang w:val="en-US" w:eastAsia="zh-CN"/>
        </w:rPr>
        <w:t>;</w:t>
      </w:r>
    </w:p>
    <w:p w14:paraId="7BDE708C">
      <w:pPr>
        <w:spacing w:line="60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rPr>
        <w:t>（五）申请系统打印的申请表及名册（明细表）</w:t>
      </w:r>
      <w:r>
        <w:rPr>
          <w:rFonts w:hint="eastAsia" w:ascii="仿宋" w:hAnsi="仿宋" w:eastAsia="仿宋" w:cs="仿宋_GB2312"/>
          <w:sz w:val="32"/>
          <w:szCs w:val="32"/>
          <w:lang w:val="en-US" w:eastAsia="zh-CN"/>
        </w:rPr>
        <w:t>;</w:t>
      </w:r>
    </w:p>
    <w:p w14:paraId="0A867D8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(六)社保缴费记录。</w:t>
      </w:r>
    </w:p>
    <w:p w14:paraId="73E1D0E8">
      <w:pPr>
        <w:spacing w:line="600" w:lineRule="exact"/>
        <w:ind w:firstLine="643" w:firstLineChars="200"/>
        <w:rPr>
          <w:rFonts w:ascii="仿宋" w:hAnsi="仿宋" w:eastAsia="仿宋" w:cs="仿宋_GB2312"/>
          <w:b/>
          <w:sz w:val="32"/>
          <w:szCs w:val="32"/>
        </w:rPr>
      </w:pPr>
      <w:r>
        <w:rPr>
          <w:rFonts w:hint="eastAsia" w:ascii="仿宋" w:hAnsi="仿宋" w:eastAsia="仿宋" w:cs="仿宋_GB2312"/>
          <w:b/>
          <w:sz w:val="32"/>
          <w:szCs w:val="32"/>
          <w:lang w:eastAsia="zh-CN"/>
        </w:rPr>
        <w:t>六</w:t>
      </w:r>
      <w:r>
        <w:rPr>
          <w:rFonts w:hint="eastAsia" w:ascii="仿宋" w:hAnsi="仿宋" w:eastAsia="仿宋" w:cs="仿宋_GB2312"/>
          <w:b/>
          <w:sz w:val="32"/>
          <w:szCs w:val="32"/>
        </w:rPr>
        <w:t>、应核验信息</w:t>
      </w:r>
    </w:p>
    <w:p w14:paraId="19777681">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1.社保缴费记录；</w:t>
      </w:r>
    </w:p>
    <w:p w14:paraId="7902DC23">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2.就业困难人员身份信息；</w:t>
      </w:r>
    </w:p>
    <w:p w14:paraId="2A033898">
      <w:pPr>
        <w:pStyle w:val="4"/>
        <w:ind w:left="420" w:firstLine="160" w:firstLineChars="50"/>
        <w:rPr>
          <w:rFonts w:ascii="仿宋" w:hAnsi="仿宋" w:eastAsia="仿宋"/>
          <w:sz w:val="32"/>
          <w:szCs w:val="32"/>
        </w:rPr>
      </w:pPr>
      <w:r>
        <w:rPr>
          <w:rFonts w:hint="eastAsia" w:ascii="仿宋" w:hAnsi="仿宋" w:eastAsia="仿宋"/>
          <w:sz w:val="32"/>
          <w:szCs w:val="32"/>
        </w:rPr>
        <w:t>3.营业执照经营范围是否有劳务派遣内容；</w:t>
      </w:r>
    </w:p>
    <w:p w14:paraId="4AB605E0">
      <w:pPr>
        <w:pStyle w:val="4"/>
        <w:ind w:left="420" w:firstLine="160" w:firstLineChars="50"/>
        <w:rPr>
          <w:rFonts w:hint="eastAsia" w:ascii="仿宋" w:hAnsi="仿宋" w:eastAsia="仿宋"/>
          <w:sz w:val="32"/>
          <w:szCs w:val="32"/>
          <w:lang w:eastAsia="zh-CN"/>
        </w:rPr>
      </w:pPr>
      <w:r>
        <w:rPr>
          <w:rFonts w:hint="eastAsia" w:ascii="仿宋" w:hAnsi="仿宋" w:eastAsia="仿宋" w:cs="仿宋_GB2312"/>
          <w:sz w:val="32"/>
          <w:szCs w:val="32"/>
        </w:rPr>
        <w:t>4.脱贫人员信息</w:t>
      </w:r>
      <w:r>
        <w:rPr>
          <w:rFonts w:hint="eastAsia" w:ascii="仿宋" w:hAnsi="仿宋" w:eastAsia="仿宋" w:cs="仿宋_GB2312"/>
          <w:sz w:val="32"/>
          <w:szCs w:val="32"/>
          <w:lang w:eastAsia="zh-CN"/>
        </w:rPr>
        <w:t>。</w:t>
      </w:r>
      <w:bookmarkStart w:id="0" w:name="_GoBack"/>
      <w:bookmarkEnd w:id="0"/>
    </w:p>
    <w:p w14:paraId="0CDCB864">
      <w:pPr>
        <w:spacing w:line="600" w:lineRule="exact"/>
        <w:ind w:firstLine="643" w:firstLineChars="200"/>
        <w:rPr>
          <w:rFonts w:ascii="仿宋" w:hAnsi="仿宋" w:eastAsia="仿宋" w:cs="仿宋_GB2312"/>
          <w:b/>
          <w:sz w:val="32"/>
          <w:szCs w:val="32"/>
        </w:rPr>
      </w:pPr>
      <w:r>
        <w:rPr>
          <w:rFonts w:hint="eastAsia" w:ascii="仿宋" w:hAnsi="仿宋" w:eastAsia="仿宋" w:cs="仿宋_GB2312"/>
          <w:b/>
          <w:sz w:val="32"/>
          <w:szCs w:val="32"/>
          <w:lang w:eastAsia="zh-CN"/>
        </w:rPr>
        <w:t>七</w:t>
      </w:r>
      <w:r>
        <w:rPr>
          <w:rFonts w:hint="eastAsia" w:ascii="仿宋" w:hAnsi="仿宋" w:eastAsia="仿宋" w:cs="仿宋_GB2312"/>
          <w:b/>
          <w:sz w:val="32"/>
          <w:szCs w:val="32"/>
        </w:rPr>
        <w:t>、办理流程</w:t>
      </w:r>
    </w:p>
    <w:p w14:paraId="63EBF12F">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rPr>
          <w:rFonts w:ascii="仿宋" w:hAnsi="仿宋" w:eastAsia="仿宋" w:cs="Times New Roman"/>
          <w:sz w:val="32"/>
          <w:szCs w:val="32"/>
        </w:rPr>
      </w:pPr>
      <w:r>
        <w:rPr>
          <w:rFonts w:ascii="仿宋_GB2312" w:hAnsi="仿宋_GB2312" w:eastAsia="仿宋_GB2312" w:cs="仿宋_GB2312"/>
          <w:color w:val="000000"/>
          <w:kern w:val="0"/>
          <w:sz w:val="31"/>
          <w:szCs w:val="31"/>
          <w:lang w:val="en-US" w:eastAsia="zh-CN" w:bidi="ar"/>
        </w:rPr>
        <w:t>招用人员原则上需稳定就业3个月以上，补贴对象向登记注册所在地公共就业服务机构申请对已缴纳的社会保险费给予补贴。首次补贴申请应于签订劳动合同之日起1年内提出。</w:t>
      </w:r>
      <w:r>
        <w:rPr>
          <w:rFonts w:hint="eastAsia" w:ascii="仿宋" w:hAnsi="仿宋" w:eastAsia="仿宋" w:cs="仿宋_GB2312"/>
          <w:sz w:val="32"/>
          <w:szCs w:val="32"/>
        </w:rPr>
        <w:t>流程如下：</w:t>
      </w:r>
    </w:p>
    <w:p w14:paraId="2C36FA4A">
      <w:pPr>
        <w:spacing w:line="600" w:lineRule="exact"/>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rPr>
        <w:t>补贴对象原则上线上申报补贴：登录“广东公共就业服务云平台”（https://ggfw.hrss.gd.gov.cn/OUJY/），如实、完整填写补贴申报信息并上传相关申报资料，注意补贴申请受理地点选</w:t>
      </w:r>
      <w:r>
        <w:rPr>
          <w:rFonts w:hint="eastAsia" w:ascii="仿宋" w:hAnsi="仿宋" w:eastAsia="仿宋" w:cs="仿宋_GB2312"/>
          <w:sz w:val="32"/>
          <w:szCs w:val="32"/>
          <w:lang w:eastAsia="zh-CN"/>
        </w:rPr>
        <w:t>取对应的市或县（市、区）。</w:t>
      </w:r>
    </w:p>
    <w:p w14:paraId="0F057008">
      <w:pPr>
        <w:spacing w:line="600" w:lineRule="exact"/>
        <w:ind w:firstLine="640" w:firstLineChars="200"/>
        <w:rPr>
          <w:rFonts w:ascii="仿宋" w:hAnsi="仿宋" w:eastAsia="仿宋"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MwOTcwOTZiZTQ3MmY1NjVjNjI5ZDIzOWRkNDQxZTIifQ=="/>
  </w:docVars>
  <w:rsids>
    <w:rsidRoot w:val="008A109B"/>
    <w:rsid w:val="003543ED"/>
    <w:rsid w:val="007B0724"/>
    <w:rsid w:val="007E1879"/>
    <w:rsid w:val="008A109B"/>
    <w:rsid w:val="00A30E25"/>
    <w:rsid w:val="00C35D4D"/>
    <w:rsid w:val="00E360B3"/>
    <w:rsid w:val="00EE6A45"/>
    <w:rsid w:val="061A1139"/>
    <w:rsid w:val="0FB47476"/>
    <w:rsid w:val="0FC76C5B"/>
    <w:rsid w:val="21EE2F53"/>
    <w:rsid w:val="23931CC6"/>
    <w:rsid w:val="2FAC25FA"/>
    <w:rsid w:val="350061CA"/>
    <w:rsid w:val="423B1CC7"/>
    <w:rsid w:val="4A131702"/>
    <w:rsid w:val="5C4B2041"/>
    <w:rsid w:val="63175988"/>
    <w:rsid w:val="6C182E87"/>
    <w:rsid w:val="7BA96838"/>
    <w:rsid w:val="7BD227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4">
    <w:name w:val="toc 2"/>
    <w:basedOn w:val="1"/>
    <w:next w:val="1"/>
    <w:unhideWhenUsed/>
    <w:qFormat/>
    <w:uiPriority w:val="39"/>
    <w:pPr>
      <w:ind w:left="200" w:leftChars="200"/>
    </w:pPr>
  </w:style>
  <w:style w:type="character" w:styleId="7">
    <w:name w:val="Hyperlink"/>
    <w:basedOn w:val="6"/>
    <w:unhideWhenUsed/>
    <w:qFormat/>
    <w:uiPriority w:val="99"/>
    <w:rPr>
      <w:color w:val="0000FF" w:themeColor="hyperlink"/>
      <w:u w:val="single"/>
    </w:rPr>
  </w:style>
  <w:style w:type="character" w:customStyle="1" w:styleId="8">
    <w:name w:val="页眉 Char"/>
    <w:basedOn w:val="6"/>
    <w:link w:val="3"/>
    <w:semiHidden/>
    <w:qFormat/>
    <w:uiPriority w:val="99"/>
    <w:rPr>
      <w:sz w:val="18"/>
      <w:szCs w:val="18"/>
    </w:rPr>
  </w:style>
  <w:style w:type="character" w:customStyle="1" w:styleId="9">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682</Words>
  <Characters>748</Characters>
  <Lines>8</Lines>
  <Paragraphs>2</Paragraphs>
  <TotalTime>56</TotalTime>
  <ScaleCrop>false</ScaleCrop>
  <LinksUpToDate>false</LinksUpToDate>
  <CharactersWithSpaces>751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2021-06-18T01:45:00Z</dcterms:created>
  <dc:creator>PC</dc:creator>
  <cp:lastModifiedBy>溶液</cp:lastModifiedBy>
  <dcterms:modified xsi:type="dcterms:W3CDTF">2025-04-30T01:19:37Z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2C02C46C95AF4ACBA8CC916C17970FD7_12</vt:lpwstr>
  </property>
  <property fmtid="{D5CDD505-2E9C-101B-9397-08002B2CF9AE}" pid="4" name="KSOTemplateDocerSaveRecord">
    <vt:lpwstr>eyJoZGlkIjoiNzE3ZTBkNDBjYzJlZDBhNmNkNDE5NmRiNzMxNmI2YzgiLCJ1c2VySWQiOiIzMjYzNjMxOTIifQ==</vt:lpwstr>
  </property>
</Properties>
</file>